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footerReference w:type="default" r:id="rId9"/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val="center" w:pos="2743200"/>
        <w:tab w:val="right" w:pos="5485680"/>
      </w:tabs>
    </w:pPr>
    <w:r>
      <w:tab/>
    </w:r>
    <w:r>
      <w:rPr>
        <w:color w:val="A9A9A9"/>
      </w:rPr>
      <w:fldSimple w:instr="PAGE"/>
    </w:r>
    <w:r>
      <w:tab/>
    </w:r>
    <w:r>
      <w:rPr>
        <w:color w:val="A9A9A9"/>
        <w:sz w:val="20"/>
      </w:rPr>
      <w:t>Generated on 2025-12-11 15:00:06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p>
    <w:r>
      <w:rPr>
        <w:color w:val="A9A9A9"/>
      </w:rPr>
      <w:t>Passages: Kiriol (Guinea-Bissau Creole)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