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Acts, Ephesians, Galatians, John, Luke, Mark, Philippians,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1">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3">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5">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2">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24">
        <w:r>
          <w:rPr>
            <w:color w:val="0000EE"/>
            <w:u w:val="single"/>
          </w:rPr>
          <w:t>2</w:t>
        </w:r>
      </w:hyperlink>
      <w:r>
        <w:t xml:space="preserve">Some copies of the ancient Greek text have his father's name, </w:t>
      </w:r>
      <w:r>
        <w:t xml:space="preserve">Joseph </w:t>
      </w:r>
      <w:r>
        <w:t xml:space="preserve"> . </w:t>
      </w:r>
      <w:hyperlink r:id="rId26">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1">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2">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1">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2">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1">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2">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1">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2">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1">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2">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1">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2">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3">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2">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2">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2">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3">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2">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5">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4">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4">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4">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1">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2">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1">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2">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1">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2">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1">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3">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2">
        <w:r>
          <w:rPr>
            <w:color w:val="0000EE"/>
            <w:u w:val="single"/>
          </w:rPr>
          <w:t>1</w:t>
        </w:r>
      </w:hyperlink>
      <w:r>
        <w:t xml:space="preserve">A few important and ancient Greek copies read, </w:t>
      </w:r>
      <w:r>
        <w:t xml:space="preserve">as I proclaimed the testimony about God </w:t>
      </w:r>
      <w:r>
        <w:t xml:space="preserve"> . </w:t>
      </w:r>
      <w:hyperlink r:id="rId24">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1">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2">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1">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2">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1">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2">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1">
        <w:r>
          <w:rPr>
            <w:color w:val="0000EE"/>
            <w:u w:val="single"/>
          </w:rPr>
          <w:t>1</w:t>
        </w:r>
      </w:hyperlink>
    </w:p>
    <w:p>
      <w:pPr>
        <w:pBdr>
          <w:bottom w:val="single" w:sz="6" w:space="1" w:color="auto"/>
        </w:pBdr>
      </w:pPr>
      <w:hyperlink r:id="rId22">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1">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2">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1">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3">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2">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24">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1">
        <w:r>
          <w:rPr>
            <w:color w:val="0000EE"/>
            <w:u w:val="single"/>
          </w:rPr>
          <w:t>1</w:t>
        </w:r>
      </w:hyperlink>
    </w:p>
    <w:p>
      <w:pPr>
        <w:pBdr>
          <w:bottom w:val="single" w:sz="6" w:space="1" w:color="auto"/>
        </w:pBdr>
      </w:pPr>
      <w:hyperlink r:id="rId22">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